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58" w:rsidRPr="00B24FB6" w:rsidRDefault="00571E58" w:rsidP="00571E5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ponovnu uporabu informacija</w:t>
      </w:r>
    </w:p>
    <w:p w:rsidR="00571E58" w:rsidRPr="00B24FB6" w:rsidRDefault="00571E58" w:rsidP="00571E5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31. (NN 85/15)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Tijelo javne vlasti korisniku daje podatke za ponovnu uporabu bez ograničenja, za slobodnu uporabu i u otvorenom formatu.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opravdanim slučajevima tijelo javne vlasti može odrediti uvjete za ponovnu uporabu. U slučaju određivanja uvjeta za ponovnu uporabu njihov sadržaj i primjena ne smiju neopravdano ograničavati mogućnost ponovne uporabe, niti se smiju koristiti kako bi se ograničilo tržišno natjecanje.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(3) Uvjeti za ponovnu uporabu informacija ne smiju biti diskriminirajući za iste ili slične vrste informacija, odnosno za komercijalnu ili nekomercijalnu uporabu.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(4) Na tijelo javne vlasti koje ponovno koristi svoje informacije kao osnovu za komercijalne aktivnosti koje ne spadaju u djelokrug njegovih javnih poslova primjenjuju se isti uvjeti kao za druge korisnike.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(5) Vrste i sadržaj dozvola kojima se utvrđuju uvjeti ponovne uporabe, u skladu sa standardnim otvorenim dozvolama, pravilnikom uređuje ministar nadležan za poslove uprave.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(6) Tijelo javne vlasti dužno je na svojoj internetskoj stranici objaviti dozvole kojima se određuju uvjeti ponovne uporabe ili poveznice na takve dozvole, u skladu sa standardnim otvorenim dozvolama.</w:t>
      </w:r>
    </w:p>
    <w:p w:rsidR="00432A80" w:rsidRDefault="00432A80"/>
    <w:p w:rsidR="00571E58" w:rsidRPr="00B24FB6" w:rsidRDefault="00571E58" w:rsidP="00571E5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ponovnu uporabu informacija</w:t>
      </w:r>
    </w:p>
    <w:p w:rsidR="00571E58" w:rsidRPr="00B24FB6" w:rsidRDefault="00571E58" w:rsidP="00571E5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32. (NN 85/15)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Tijelo javne vlasti ne naplaćuje naknadu za ponovnu uporabu informacija kad informacije objavljuje na službenim internetskim stranicama.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Tijelo javne vlasti može korisniku naplatiti stvarne materijalne troškove ponovne uporabe informacija nastale zbog reprodukcije, davanja na uporabu i dostave informacija, u skladu s kriterijima iz članka 19. stavka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pravu na pristup informacijama.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Iznimno, tijelo javne vlasti može korisniku naplatiti troškove uz troškove iz stavka 2. ovoga članka ako je ispunjen jedan od sljedećih uvjeta: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1) tijelo javne vlasti pretežito se financira iz vlastitih prihoda ili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2) korisnik zahtijeva informacije kojima tijelo javne vlasti osigurava odgovarajuće prihode kojim pokriva troškove njihova prikupljanja, izrade, reprodukcije i objave.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(4) U slučajevima iz stavka 3. ovoga članka tijelo javne vlasti odredit će naknadu za ponovnu uporabu u skladu s objektivnim, jasnim i provjerljivim kriterijima za izračun troškova ponovne uporabe informacija koje utvrđuje uredbom Vlada Republike Hrvatske. Troškovi se izračunavaju u skladu s računovodstvenim pravilima koja se primjenjuju na dotična tijela javne vlasti.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(5) Ukupan godišnji prihod tijela javne vlasti iz stavka 3. ovoga članka ostvaren po osnovi naknade troškova temeljem stavka 4. ovoga članka ne smije prelaziti troškove prikupljanja, izrade, reprodukcije i pružanja informacije, uključujući razuman povrat ulaganja. Tijelo javne vlasti dužno je revidirati način izračuna naknade troškova na godišnjoj razini.</w:t>
      </w:r>
    </w:p>
    <w:p w:rsidR="00571E58" w:rsidRPr="00B24FB6" w:rsidRDefault="00571E58" w:rsidP="00571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(6) Tijela javne vlasti dužna su na svojim internetskim stranicama informirati korisnike o kriterijima za naplatu troškova iz članka 19. stavka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pravu na pristup informacijama</w:t>
      </w:r>
      <w:bookmarkStart w:id="0" w:name="_GoBack"/>
      <w:bookmarkEnd w:id="0"/>
      <w:r w:rsidRPr="00B24FB6">
        <w:rPr>
          <w:rFonts w:ascii="Times New Roman" w:eastAsia="Times New Roman" w:hAnsi="Times New Roman" w:cs="Times New Roman"/>
          <w:sz w:val="24"/>
          <w:szCs w:val="24"/>
          <w:lang w:eastAsia="hr-HR"/>
        </w:rPr>
        <w:t>, kriterijima i načinu izračuna troškova iz stavka 4. ovoga članka te o stvarno naplaćenom iznosu troškova ponovne uporabe informacija na godišnjoj razini.</w:t>
      </w:r>
    </w:p>
    <w:p w:rsidR="00571E58" w:rsidRDefault="00571E58"/>
    <w:sectPr w:rsidR="0057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8"/>
    <w:rsid w:val="00432A80"/>
    <w:rsid w:val="005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D203"/>
  <w15:chartTrackingRefBased/>
  <w15:docId w15:val="{69F14EAA-AC93-4257-8C03-6112A2A6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/>
  <dc:description/>
  <cp:lastModifiedBy>Ankica Bilandžić</cp:lastModifiedBy>
  <cp:revision>1</cp:revision>
  <dcterms:created xsi:type="dcterms:W3CDTF">2019-01-09T08:58:00Z</dcterms:created>
  <dcterms:modified xsi:type="dcterms:W3CDTF">2019-01-09T09:00:00Z</dcterms:modified>
</cp:coreProperties>
</file>